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D7055">
      <w:pPr>
        <w:jc w:val="center"/>
        <w:rPr>
          <w:rFonts w:ascii="黑体" w:eastAsia="黑体"/>
        </w:rPr>
      </w:pPr>
      <w:bookmarkStart w:id="1" w:name="_GoBack"/>
      <w:bookmarkEnd w:id="1"/>
      <w:r>
        <w:rPr>
          <w:rFonts w:hint="eastAsia" w:ascii="黑体" w:eastAsia="黑体" w:cs="黑体"/>
        </w:rPr>
        <w:t>江苏省疾病预防控制中心伦理审查委员会</w:t>
      </w:r>
    </w:p>
    <w:p w14:paraId="41D9B285">
      <w:pPr>
        <w:jc w:val="center"/>
        <w:rPr>
          <w:kern w:val="0"/>
        </w:rPr>
      </w:pPr>
      <w:r>
        <w:rPr>
          <w:kern w:val="0"/>
        </w:rPr>
        <w:t>Ethics Committee of Jiangsu Provincial Center for Disease</w:t>
      </w:r>
      <w:r>
        <w:rPr>
          <w:rFonts w:eastAsia="黑体"/>
        </w:rPr>
        <w:t xml:space="preserve"> Control and Prevention</w:t>
      </w:r>
    </w:p>
    <w:p w14:paraId="70778731">
      <w:pPr>
        <w:jc w:val="center"/>
        <w:rPr>
          <w:kern w:val="0"/>
        </w:rPr>
      </w:pPr>
    </w:p>
    <w:p w14:paraId="43EE49B8">
      <w:pPr>
        <w:pStyle w:val="7"/>
        <w:rPr>
          <w:rFonts w:eastAsia="黑体"/>
          <w:b w:val="0"/>
          <w:bCs w:val="0"/>
          <w:sz w:val="28"/>
          <w:szCs w:val="28"/>
          <w:lang w:eastAsia="zh-CN"/>
        </w:rPr>
      </w:pPr>
      <w:r>
        <w:rPr>
          <w:rFonts w:hint="eastAsia" w:eastAsia="黑体" w:cs="黑体"/>
          <w:b w:val="0"/>
          <w:bCs w:val="0"/>
          <w:sz w:val="28"/>
          <w:szCs w:val="28"/>
          <w:lang w:eastAsia="zh-CN"/>
        </w:rPr>
        <w:t>研究进展报告</w:t>
      </w:r>
    </w:p>
    <w:p w14:paraId="3A407FAD">
      <w:pPr>
        <w:pStyle w:val="7"/>
        <w:rPr>
          <w:rFonts w:eastAsia="黑体"/>
          <w:b w:val="0"/>
          <w:bCs w:val="0"/>
          <w:color w:val="000000"/>
          <w:sz w:val="21"/>
          <w:szCs w:val="21"/>
          <w:lang w:eastAsia="zh-CN"/>
        </w:rPr>
      </w:pPr>
      <w:r>
        <w:rPr>
          <w:rFonts w:eastAsia="黑体"/>
          <w:b w:val="0"/>
          <w:bCs w:val="0"/>
          <w:sz w:val="24"/>
          <w:szCs w:val="24"/>
          <w:lang w:eastAsia="zh-CN"/>
        </w:rPr>
        <w:t>Study Progress Report Form</w:t>
      </w:r>
    </w:p>
    <w:p w14:paraId="61644874">
      <w:pPr>
        <w:pStyle w:val="7"/>
        <w:jc w:val="both"/>
        <w:rPr>
          <w:sz w:val="28"/>
          <w:szCs w:val="28"/>
          <w:lang w:eastAsia="zh-CN"/>
        </w:rPr>
      </w:pPr>
    </w:p>
    <w:tbl>
      <w:tblPr>
        <w:tblStyle w:val="8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 w14:paraId="1C36A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07E4504B"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</w:tcPr>
          <w:p w14:paraId="430BC0DD">
            <w:pPr>
              <w:rPr>
                <w:rFonts w:ascii="楷体_GB2312" w:eastAsia="楷体_GB2312"/>
              </w:rPr>
            </w:pPr>
          </w:p>
        </w:tc>
      </w:tr>
      <w:tr w14:paraId="5AD3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3100A25"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</w:tcPr>
          <w:p w14:paraId="6F31546D">
            <w:pPr>
              <w:rPr>
                <w:rFonts w:ascii="楷体_GB2312" w:eastAsia="楷体_GB2312"/>
              </w:rPr>
            </w:pPr>
          </w:p>
        </w:tc>
      </w:tr>
      <w:tr w14:paraId="7DE6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8B12209">
            <w:pPr>
              <w:jc w:val="center"/>
              <w:rPr>
                <w:rFonts w:hAnsi="宋体" w:cs="宋体"/>
              </w:rPr>
            </w:pPr>
            <w:r>
              <w:rPr>
                <w:rFonts w:hint="eastAsia" w:ascii="宋体" w:hAnsi="宋体"/>
              </w:rPr>
              <w:t>研究负责单位</w:t>
            </w:r>
          </w:p>
        </w:tc>
        <w:tc>
          <w:tcPr>
            <w:tcW w:w="6391" w:type="dxa"/>
            <w:gridSpan w:val="3"/>
          </w:tcPr>
          <w:p w14:paraId="5FC6BCFD">
            <w:pPr>
              <w:rPr>
                <w:rFonts w:ascii="楷体_GB2312" w:eastAsia="楷体_GB2312"/>
              </w:rPr>
            </w:pPr>
          </w:p>
        </w:tc>
      </w:tr>
      <w:tr w14:paraId="2F125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591DF0A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研究现场单位</w:t>
            </w:r>
          </w:p>
        </w:tc>
        <w:tc>
          <w:tcPr>
            <w:tcW w:w="6391" w:type="dxa"/>
            <w:gridSpan w:val="3"/>
          </w:tcPr>
          <w:p w14:paraId="00A9F1D0">
            <w:pPr>
              <w:rPr>
                <w:rFonts w:ascii="楷体_GB2312" w:eastAsia="楷体_GB2312"/>
              </w:rPr>
            </w:pPr>
          </w:p>
        </w:tc>
      </w:tr>
      <w:tr w14:paraId="1D90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49BF3F1D"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</w:tcPr>
          <w:p w14:paraId="325ECB91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29D36BE4"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</w:tcPr>
          <w:p w14:paraId="36FDF6AB">
            <w:pPr>
              <w:rPr>
                <w:rFonts w:ascii="楷体_GB2312" w:eastAsia="楷体_GB2312"/>
              </w:rPr>
            </w:pPr>
          </w:p>
        </w:tc>
      </w:tr>
      <w:tr w14:paraId="3FDE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1A6F8511"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</w:tcPr>
          <w:p w14:paraId="1D03FBE3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27C35F27"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</w:tcPr>
          <w:p w14:paraId="747A8A04">
            <w:pPr>
              <w:rPr>
                <w:rFonts w:ascii="楷体_GB2312" w:eastAsia="楷体_GB2312"/>
              </w:rPr>
            </w:pPr>
          </w:p>
        </w:tc>
      </w:tr>
      <w:tr w14:paraId="2766B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5F13C99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知情接受书版本号</w:t>
            </w:r>
          </w:p>
        </w:tc>
        <w:tc>
          <w:tcPr>
            <w:tcW w:w="2130" w:type="dxa"/>
          </w:tcPr>
          <w:p w14:paraId="17BF6B6D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5AABD048">
            <w:pPr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知情接受书版本日期</w:t>
            </w:r>
          </w:p>
        </w:tc>
        <w:tc>
          <w:tcPr>
            <w:tcW w:w="2130" w:type="dxa"/>
          </w:tcPr>
          <w:p w14:paraId="53933C97">
            <w:pPr>
              <w:rPr>
                <w:rFonts w:ascii="楷体_GB2312" w:eastAsia="楷体_GB2312"/>
              </w:rPr>
            </w:pPr>
          </w:p>
        </w:tc>
      </w:tr>
      <w:tr w14:paraId="76FC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</w:tcPr>
          <w:p w14:paraId="6DAA1F4B"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</w:tcPr>
          <w:p w14:paraId="0B42F55B"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</w:tcPr>
          <w:p w14:paraId="2471C6E7"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</w:tcPr>
          <w:p w14:paraId="7B6E6124">
            <w:pPr>
              <w:rPr>
                <w:rFonts w:ascii="楷体_GB2312" w:eastAsia="楷体_GB2312"/>
              </w:rPr>
            </w:pPr>
          </w:p>
        </w:tc>
      </w:tr>
      <w:tr w14:paraId="3D67A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31" w:type="dxa"/>
          </w:tcPr>
          <w:p w14:paraId="5598679E">
            <w:pPr>
              <w:jc w:val="center"/>
              <w:rPr>
                <w:rFonts w:hAnsi="宋体"/>
              </w:rPr>
            </w:pPr>
            <w:r>
              <w:rPr>
                <w:rFonts w:hint="eastAsia" w:hAnsi="宋体" w:cs="宋体"/>
              </w:rPr>
              <w:t>伦理审查批件有效期</w:t>
            </w:r>
          </w:p>
        </w:tc>
        <w:tc>
          <w:tcPr>
            <w:tcW w:w="6391" w:type="dxa"/>
            <w:gridSpan w:val="3"/>
          </w:tcPr>
          <w:p w14:paraId="6817DBFA">
            <w:pPr>
              <w:rPr>
                <w:rFonts w:ascii="楷体_GB2312" w:eastAsia="楷体_GB2312"/>
              </w:rPr>
            </w:pPr>
          </w:p>
        </w:tc>
      </w:tr>
    </w:tbl>
    <w:p w14:paraId="12489C14">
      <w:pPr>
        <w:pStyle w:val="6"/>
        <w:jc w:val="both"/>
        <w:rPr>
          <w:b w:val="0"/>
          <w:bCs w:val="0"/>
        </w:rPr>
      </w:pPr>
    </w:p>
    <w:p w14:paraId="1A4430F7">
      <w:pPr>
        <w:spacing w:line="320" w:lineRule="exact"/>
        <w:rPr>
          <w:rFonts w:eastAsia="黑体"/>
        </w:rPr>
      </w:pPr>
      <w:r>
        <w:rPr>
          <w:rFonts w:hint="eastAsia" w:eastAsia="黑体" w:cs="黑体"/>
        </w:rPr>
        <w:t>一、研究对象信息</w:t>
      </w:r>
    </w:p>
    <w:p w14:paraId="3A9D3B17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hint="eastAsia" w:cs="宋体"/>
        </w:rPr>
        <w:t>合同研究总例数：</w:t>
      </w:r>
    </w:p>
    <w:p w14:paraId="64AC55C9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7035F560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6B5C8259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hint="eastAsia" w:cs="宋体"/>
        </w:rPr>
        <w:t>已入组例数（按研究目的分别描述）：</w:t>
      </w:r>
    </w:p>
    <w:p w14:paraId="5312D3CA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24DA6938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269F0F42">
      <w:pPr>
        <w:numPr>
          <w:ilvl w:val="0"/>
          <w:numId w:val="1"/>
        </w:numPr>
        <w:spacing w:line="320" w:lineRule="exact"/>
        <w:rPr>
          <w:b/>
          <w:bCs/>
        </w:rPr>
      </w:pPr>
      <w:r>
        <w:rPr>
          <w:rFonts w:hint="eastAsia" w:cs="宋体"/>
        </w:rPr>
        <w:t>已完成研究目的人数（可分别描述）：</w:t>
      </w:r>
    </w:p>
    <w:p w14:paraId="0C999040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29E2F364">
      <w:pPr>
        <w:numPr>
          <w:ilvl w:val="255"/>
          <w:numId w:val="0"/>
        </w:numPr>
        <w:spacing w:after="174" w:afterLines="50" w:line="320" w:lineRule="exact"/>
        <w:ind w:left="420"/>
        <w:rPr>
          <w:b/>
          <w:bCs/>
        </w:rPr>
      </w:pPr>
    </w:p>
    <w:p w14:paraId="63EBF242">
      <w:pPr>
        <w:spacing w:line="320" w:lineRule="exact"/>
        <w:rPr>
          <w:b/>
          <w:bCs/>
        </w:rPr>
      </w:pPr>
    </w:p>
    <w:p w14:paraId="72932946">
      <w:pPr>
        <w:pStyle w:val="6"/>
        <w:spacing w:line="32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二、研究进展情况</w:t>
      </w:r>
    </w:p>
    <w:p w14:paraId="0D96615C">
      <w:pPr>
        <w:numPr>
          <w:ilvl w:val="0"/>
          <w:numId w:val="1"/>
        </w:numPr>
        <w:spacing w:line="320" w:lineRule="exact"/>
        <w:rPr>
          <w:rFonts w:ascii="宋体"/>
          <w:b/>
          <w:bCs/>
        </w:rPr>
      </w:pPr>
      <w:r>
        <w:rPr>
          <w:rFonts w:hint="eastAsia" w:ascii="宋体" w:hAnsi="宋体" w:cs="宋体"/>
          <w:kern w:val="0"/>
        </w:rPr>
        <w:t>研究阶段：</w:t>
      </w:r>
      <w:r>
        <w:rPr>
          <w:rFonts w:hint="eastAsia" w:ascii="楷体_GB2312" w:hAnsi="TimesNewRoman" w:eastAsia="楷体_GB2312" w:cs="楷体_GB2312"/>
          <w:kern w:val="0"/>
        </w:rPr>
        <w:t>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研究尚未启动，□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正在招募研究对象（尚未入组），□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正在实施研究，□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研究对象的试验干预已经完成，□</w:t>
      </w:r>
      <w:r>
        <w:rPr>
          <w:rFonts w:ascii="楷体_GB2312" w:hAnsi="TimesNewRoman" w:eastAsia="楷体_GB2312" w:cs="楷体_GB2312"/>
          <w:kern w:val="0"/>
        </w:rPr>
        <w:t xml:space="preserve"> </w:t>
      </w:r>
      <w:r>
        <w:rPr>
          <w:rFonts w:hint="eastAsia" w:ascii="楷体_GB2312" w:hAnsi="TimesNewRoman" w:eastAsia="楷体_GB2312" w:cs="楷体_GB2312"/>
          <w:kern w:val="0"/>
        </w:rPr>
        <w:t>后期数据处理阶段</w:t>
      </w:r>
    </w:p>
    <w:p w14:paraId="2E7E33ED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hint="eastAsia" w:ascii="宋体" w:hAnsi="宋体" w:cs="宋体"/>
        </w:rPr>
        <w:t>是否存在影响研究进行的情况</w:t>
      </w:r>
      <w:r>
        <w:rPr>
          <w:rFonts w:hint="eastAsia" w:ascii="宋体" w:hAnsi="宋体" w:cs="宋体"/>
          <w:kern w:val="0"/>
        </w:rPr>
        <w:t>：</w:t>
      </w:r>
      <w:bookmarkStart w:id="0" w:name="_Hlk137477880"/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  <w:bookmarkEnd w:id="0"/>
    </w:p>
    <w:p w14:paraId="0A384F46"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  <w:color w:val="000000"/>
        </w:rPr>
        <w:t>研究风险是否</w:t>
      </w:r>
      <w:r>
        <w:rPr>
          <w:rFonts w:hint="eastAsia" w:ascii="宋体" w:hAnsi="宋体" w:cs="宋体"/>
        </w:rPr>
        <w:t>超过预期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□是，□否</w:t>
      </w:r>
    </w:p>
    <w:p w14:paraId="351D91FC"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ascii="宋体" w:hAnsi="宋体" w:cs="宋体"/>
        </w:rPr>
        <w:t>是否存在影响研究风险与受益的任何新信息、新进展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</w:p>
    <w:p w14:paraId="1CC9823D">
      <w:pPr>
        <w:numPr>
          <w:ilvl w:val="0"/>
          <w:numId w:val="1"/>
        </w:numPr>
        <w:spacing w:line="320" w:lineRule="exact"/>
        <w:rPr>
          <w:rFonts w:ascii="宋体"/>
        </w:rPr>
      </w:pPr>
      <w:r>
        <w:rPr>
          <w:rFonts w:hint="eastAsia" w:ascii="宋体" w:hAnsi="宋体" w:cs="宋体"/>
        </w:rPr>
        <w:t>研究中是否存在影响研究对象权益的问题</w:t>
      </w:r>
      <w:r>
        <w:rPr>
          <w:rFonts w:hint="eastAsia" w:ascii="宋体" w:hAnsi="宋体" w:cs="宋体"/>
          <w:kern w:val="0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□否，□是→请说明</w:t>
      </w:r>
      <w:r>
        <w:rPr>
          <w:rFonts w:hint="eastAsia" w:ascii="宋体" w:hAnsi="宋体" w:cs="宋体"/>
          <w:kern w:val="0"/>
        </w:rPr>
        <w:t>：</w:t>
      </w:r>
    </w:p>
    <w:p w14:paraId="1ED5F5D5"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可疑且非预期严重不良反应</w:t>
      </w:r>
      <w:r>
        <w:rPr>
          <w:rFonts w:hint="eastAsia" w:ascii="宋体" w:hAnsi="宋体" w:cs="宋体"/>
          <w:color w:val="000000"/>
        </w:rPr>
        <w:t>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0C229014">
      <w:pPr>
        <w:numPr>
          <w:ilvl w:val="0"/>
          <w:numId w:val="1"/>
        </w:numPr>
        <w:spacing w:line="320" w:lineRule="exact"/>
        <w:rPr>
          <w:rFonts w:ascii="楷体_GB2312" w:hAnsi="TimesNewRoman" w:eastAsia="楷体_GB2312"/>
          <w:kern w:val="0"/>
        </w:rPr>
      </w:pPr>
      <w:r>
        <w:rPr>
          <w:rFonts w:hint="eastAsia" w:cs="宋体"/>
        </w:rPr>
        <w:t>伦理审查委员会制定的安全性信息报告SOP中规定报告的</w:t>
      </w:r>
      <w:r>
        <w:rPr>
          <w:rFonts w:hint="eastAsia" w:ascii="宋体" w:hAnsi="宋体" w:cs="宋体"/>
          <w:color w:val="000000"/>
        </w:rPr>
        <w:t>安全性信息或方案规定必须报告的重要医学事件已经及时报告</w:t>
      </w:r>
      <w:r>
        <w:rPr>
          <w:rFonts w:hint="eastAsia" w:ascii="宋体" w:hAnsi="宋体" w:cs="宋体"/>
        </w:rPr>
        <w:t>：</w:t>
      </w:r>
      <w:r>
        <w:rPr>
          <w:rFonts w:hint="eastAsia" w:ascii="楷体_GB2312" w:hAnsi="TimesNewRoman" w:eastAsia="楷体_GB2312" w:cs="楷体_GB2312"/>
          <w:kern w:val="0"/>
        </w:rPr>
        <w:t>□不适用，□是，□否</w:t>
      </w:r>
    </w:p>
    <w:p w14:paraId="246BCBC2">
      <w:pPr>
        <w:pStyle w:val="6"/>
        <w:spacing w:line="320" w:lineRule="exact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三、其它</w:t>
      </w:r>
    </w:p>
    <w:p w14:paraId="6BB5225C">
      <w:pPr>
        <w:numPr>
          <w:ilvl w:val="0"/>
          <w:numId w:val="1"/>
        </w:numPr>
        <w:spacing w:after="174" w:afterLines="50" w:line="320" w:lineRule="exact"/>
        <w:ind w:left="420" w:firstLine="0"/>
        <w:rPr>
          <w:sz w:val="22"/>
          <w:szCs w:val="22"/>
        </w:rPr>
      </w:pPr>
      <w:r>
        <w:rPr>
          <w:rFonts w:hint="eastAsia" w:cs="宋体"/>
          <w:sz w:val="22"/>
          <w:szCs w:val="22"/>
        </w:rPr>
        <w:t>是否申请延长伦理审查批件的有效期：</w:t>
      </w:r>
      <w:r>
        <w:rPr>
          <w:rFonts w:hint="eastAsia" w:ascii="楷体_GB2312" w:hAnsi="TimesNewRoman" w:eastAsia="楷体_GB2312" w:cs="楷体_GB2312"/>
          <w:kern w:val="0"/>
        </w:rPr>
        <w:t>□否，□是→请说明：</w:t>
      </w:r>
      <w:r>
        <w:rPr>
          <w:rFonts w:hint="eastAsia" w:ascii="楷体_GB2312" w:hAnsi="TimesNewRoman" w:eastAsia="楷体_GB2312" w:cs="楷体_GB2312"/>
          <w:kern w:val="0"/>
          <w:u w:val="single"/>
        </w:rPr>
        <w:t xml:space="preserve"> </w:t>
      </w:r>
      <w:r>
        <w:rPr>
          <w:sz w:val="22"/>
          <w:szCs w:val="22"/>
          <w:u w:val="single"/>
        </w:rPr>
        <w:t xml:space="preserve">              </w:t>
      </w:r>
    </w:p>
    <w:p w14:paraId="2031C44F">
      <w:pPr>
        <w:tabs>
          <w:tab w:val="left" w:pos="840"/>
        </w:tabs>
        <w:spacing w:after="174" w:afterLines="50" w:line="320" w:lineRule="exact"/>
        <w:ind w:left="420"/>
        <w:rPr>
          <w:sz w:val="22"/>
          <w:szCs w:val="22"/>
        </w:rPr>
      </w:pPr>
    </w:p>
    <w:tbl>
      <w:tblPr>
        <w:tblStyle w:val="8"/>
        <w:tblW w:w="854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30"/>
        <w:gridCol w:w="2131"/>
        <w:gridCol w:w="2130"/>
      </w:tblGrid>
      <w:tr w14:paraId="43930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4" w:type="dxa"/>
            <w:vAlign w:val="center"/>
          </w:tcPr>
          <w:p w14:paraId="338A05A8">
            <w:pPr>
              <w:spacing w:line="320" w:lineRule="exact"/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 w14:paraId="37AF54D0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 w14:paraId="01D1877F">
            <w:pPr>
              <w:spacing w:line="320" w:lineRule="exact"/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 w14:paraId="4DBBEE78">
            <w:pPr>
              <w:spacing w:line="320" w:lineRule="exact"/>
              <w:jc w:val="center"/>
              <w:rPr>
                <w:rFonts w:ascii="楷体_GB2312" w:eastAsia="楷体_GB2312"/>
              </w:rPr>
            </w:pPr>
          </w:p>
        </w:tc>
      </w:tr>
    </w:tbl>
    <w:p w14:paraId="0C22C99E">
      <w:pPr>
        <w:spacing w:line="320" w:lineRule="exact"/>
      </w:pPr>
    </w:p>
    <w:sectPr>
      <w:headerReference r:id="rId3" w:type="default"/>
      <w:footerReference r:id="rId4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57010">
    <w:pPr>
      <w:pStyle w:val="4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1F64F">
    <w:pPr>
      <w:pStyle w:val="5"/>
      <w:jc w:val="left"/>
      <w:rPr>
        <w:rFonts w:hint="eastAsia" w:eastAsia="宋体"/>
        <w:lang w:eastAsia="zh-CN"/>
      </w:rPr>
    </w:pPr>
    <w:r>
      <w:rPr>
        <w:rFonts w:hint="eastAsia" w:cs="宋体"/>
      </w:rPr>
      <w:t>研究进展报告</w:t>
    </w:r>
    <w:r>
      <w:t xml:space="preserve">                                                                AF/SQ/LS04-V</w:t>
    </w:r>
    <w:r>
      <w:rPr>
        <w:rFonts w:hint="eastAsia"/>
      </w:rPr>
      <w:t>0</w:t>
    </w:r>
    <w:r>
      <w:rPr>
        <w:rFonts w:hint="eastAsia"/>
        <w:lang w:val="en-US" w:eastAsia="zh-CN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63442D"/>
    <w:multiLevelType w:val="multilevel"/>
    <w:tmpl w:val="0963442D"/>
    <w:lvl w:ilvl="0" w:tentative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M0ZDU2NWExODM1ODA5YjFkOTI3NDc4MDMzNWFiZmUifQ=="/>
  </w:docVars>
  <w:rsids>
    <w:rsidRoot w:val="00DC21E5"/>
    <w:rsid w:val="0012309A"/>
    <w:rsid w:val="001E13B1"/>
    <w:rsid w:val="001F3E84"/>
    <w:rsid w:val="002004FE"/>
    <w:rsid w:val="0025756C"/>
    <w:rsid w:val="003549E8"/>
    <w:rsid w:val="0042662C"/>
    <w:rsid w:val="00440DF7"/>
    <w:rsid w:val="00446848"/>
    <w:rsid w:val="004B3DEC"/>
    <w:rsid w:val="004D146A"/>
    <w:rsid w:val="00603E7D"/>
    <w:rsid w:val="0066077E"/>
    <w:rsid w:val="0067729E"/>
    <w:rsid w:val="006819EC"/>
    <w:rsid w:val="006D1D3B"/>
    <w:rsid w:val="006E3272"/>
    <w:rsid w:val="00862B77"/>
    <w:rsid w:val="008C53AD"/>
    <w:rsid w:val="008F7D9D"/>
    <w:rsid w:val="009107C5"/>
    <w:rsid w:val="009403D9"/>
    <w:rsid w:val="009C646F"/>
    <w:rsid w:val="009F09D8"/>
    <w:rsid w:val="00A20C8A"/>
    <w:rsid w:val="00C20DF6"/>
    <w:rsid w:val="00D203CB"/>
    <w:rsid w:val="00D23BC8"/>
    <w:rsid w:val="00D37229"/>
    <w:rsid w:val="00DC21E5"/>
    <w:rsid w:val="00DD175E"/>
    <w:rsid w:val="00E048E1"/>
    <w:rsid w:val="00E11375"/>
    <w:rsid w:val="00E75178"/>
    <w:rsid w:val="00EB4650"/>
    <w:rsid w:val="00ED0546"/>
    <w:rsid w:val="04900F93"/>
    <w:rsid w:val="0AF44A66"/>
    <w:rsid w:val="0EBD1BA7"/>
    <w:rsid w:val="2BCF7E8E"/>
    <w:rsid w:val="2C833D60"/>
    <w:rsid w:val="3D5C5012"/>
    <w:rsid w:val="52AF371A"/>
    <w:rsid w:val="6B267B78"/>
    <w:rsid w:val="6F702F74"/>
    <w:rsid w:val="70FD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14"/>
    <w:qFormat/>
    <w:uiPriority w:val="99"/>
    <w:pPr>
      <w:jc w:val="center"/>
    </w:pPr>
    <w:rPr>
      <w:b/>
      <w:bCs/>
    </w:rPr>
  </w:style>
  <w:style w:type="paragraph" w:styleId="7">
    <w:name w:val="Title"/>
    <w:basedOn w:val="1"/>
    <w:link w:val="15"/>
    <w:qFormat/>
    <w:uiPriority w:val="99"/>
    <w:pPr>
      <w:widowControl/>
      <w:jc w:val="center"/>
    </w:pPr>
    <w:rPr>
      <w:b/>
      <w:bCs/>
      <w:kern w:val="0"/>
      <w:sz w:val="22"/>
      <w:szCs w:val="22"/>
      <w:lang w:eastAsia="en-US"/>
    </w:rPr>
  </w:style>
  <w:style w:type="character" w:customStyle="1" w:styleId="10">
    <w:name w:val="纯文本 字符"/>
    <w:link w:val="2"/>
    <w:qFormat/>
    <w:locked/>
    <w:uiPriority w:val="99"/>
    <w:rPr>
      <w:rFonts w:ascii="Courier New" w:hAnsi="Courier New" w:eastAsia="宋体" w:cs="Courier New"/>
      <w:kern w:val="0"/>
      <w:sz w:val="20"/>
      <w:szCs w:val="20"/>
      <w:lang w:eastAsia="en-US"/>
    </w:rPr>
  </w:style>
  <w:style w:type="character" w:customStyle="1" w:styleId="11">
    <w:name w:val="批注框文本 字符"/>
    <w:link w:val="3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2">
    <w:name w:val="页脚 字符"/>
    <w:link w:val="4"/>
    <w:semiHidden/>
    <w:qFormat/>
    <w:locked/>
    <w:uiPriority w:val="99"/>
    <w:rPr>
      <w:rFonts w:eastAsia="宋体" w:cs="Times New Roman"/>
      <w:sz w:val="18"/>
      <w:szCs w:val="18"/>
    </w:rPr>
  </w:style>
  <w:style w:type="character" w:customStyle="1" w:styleId="13">
    <w:name w:val="页眉 字符"/>
    <w:link w:val="5"/>
    <w:qFormat/>
    <w:locked/>
    <w:uiPriority w:val="99"/>
    <w:rPr>
      <w:rFonts w:eastAsia="宋体" w:cs="Times New Roman"/>
      <w:sz w:val="18"/>
      <w:szCs w:val="18"/>
    </w:rPr>
  </w:style>
  <w:style w:type="character" w:customStyle="1" w:styleId="14">
    <w:name w:val="副标题 字符"/>
    <w:link w:val="6"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15">
    <w:name w:val="标题 字符"/>
    <w:link w:val="7"/>
    <w:qFormat/>
    <w:locked/>
    <w:uiPriority w:val="99"/>
    <w:rPr>
      <w:rFonts w:eastAsia="宋体" w:cs="Times New Roman"/>
      <w:b/>
      <w:bCs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479</Words>
  <Characters>576</Characters>
  <Lines>4</Lines>
  <Paragraphs>1</Paragraphs>
  <TotalTime>1</TotalTime>
  <ScaleCrop>false</ScaleCrop>
  <LinksUpToDate>false</LinksUpToDate>
  <CharactersWithSpaces>612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2024-09-14T08:21:00Z</dcterms:created>
  <dc:creator>王民生</dc:creator>
  <cp:lastModifiedBy>小蔡</cp:lastModifiedBy>
  <cp:lastPrinted>2014-03-31T07:54:00Z</cp:lastPrinted>
  <dcterms:modified xsi:type="dcterms:W3CDTF">2024-12-30T23:30:58Z</dcterms:modified>
  <dc:title>江苏省疾病预防控制中心伦理审查委员会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F7BF721B1E48426B92ACD4C529A12CCF</vt:lpwstr>
  </property>
  <property fmtid="{D5CDD505-2E9C-101B-9397-08002B2CF9AE}" pid="4" name="KSOTemplateDocerSaveRecord">
    <vt:lpwstr>eyJoZGlkIjoiZWE2NmI5ODE4MWMyMDZhNDBiNjE2NDI3ODEwZTI2ODMiLCJ1c2VySWQiOiIyODg4MjQ1MDEifQ==</vt:lpwstr>
  </property>
</Properties>
</file>